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EFDF" w14:textId="77777777" w:rsidR="0085023D" w:rsidRPr="0085023D" w:rsidRDefault="0085023D" w:rsidP="0085023D">
      <w:pPr>
        <w:shd w:val="clear" w:color="auto" w:fill="FFFFFF"/>
        <w:spacing w:after="330" w:line="600" w:lineRule="atLeast"/>
        <w:outlineLvl w:val="0"/>
        <w:rPr>
          <w:rFonts w:ascii="Open Sans" w:eastAsia="Times New Roman" w:hAnsi="Open Sans" w:cs="Open Sans"/>
          <w:b/>
          <w:bCs/>
          <w:color w:val="262626"/>
          <w:kern w:val="36"/>
          <w:sz w:val="48"/>
          <w:szCs w:val="48"/>
          <w:lang w:val="en-US" w:eastAsia="ru-RU"/>
          <w14:ligatures w14:val="none"/>
        </w:rPr>
      </w:pPr>
      <w:proofErr w:type="spellStart"/>
      <w:r w:rsidRPr="0085023D">
        <w:rPr>
          <w:rFonts w:ascii="Open Sans" w:eastAsia="Times New Roman" w:hAnsi="Open Sans" w:cs="Open Sans"/>
          <w:b/>
          <w:bCs/>
          <w:color w:val="262626"/>
          <w:kern w:val="36"/>
          <w:sz w:val="48"/>
          <w:szCs w:val="48"/>
          <w:lang w:val="en-US" w:eastAsia="ru-RU"/>
          <w14:ligatures w14:val="none"/>
        </w:rPr>
        <w:t>Ingenieurwissenschaften</w:t>
      </w:r>
      <w:proofErr w:type="spellEnd"/>
      <w:r w:rsidRPr="0085023D">
        <w:rPr>
          <w:rFonts w:ascii="Open Sans" w:eastAsia="Times New Roman" w:hAnsi="Open Sans" w:cs="Open Sans"/>
          <w:b/>
          <w:bCs/>
          <w:color w:val="262626"/>
          <w:kern w:val="36"/>
          <w:sz w:val="48"/>
          <w:szCs w:val="48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b/>
          <w:bCs/>
          <w:color w:val="262626"/>
          <w:kern w:val="36"/>
          <w:sz w:val="48"/>
          <w:szCs w:val="48"/>
          <w:lang w:val="en-US" w:eastAsia="ru-RU"/>
          <w14:ligatures w14:val="none"/>
        </w:rPr>
        <w:t>studieren</w:t>
      </w:r>
      <w:proofErr w:type="spellEnd"/>
      <w:r w:rsidRPr="0085023D">
        <w:rPr>
          <w:rFonts w:ascii="Open Sans" w:eastAsia="Times New Roman" w:hAnsi="Open Sans" w:cs="Open Sans"/>
          <w:b/>
          <w:bCs/>
          <w:color w:val="262626"/>
          <w:kern w:val="36"/>
          <w:sz w:val="48"/>
          <w:szCs w:val="48"/>
          <w:lang w:val="en-US" w:eastAsia="ru-RU"/>
          <w14:ligatures w14:val="none"/>
        </w:rPr>
        <w:t xml:space="preserve"> in Deutschland</w:t>
      </w:r>
    </w:p>
    <w:p w14:paraId="1BC03899" w14:textId="77777777" w:rsidR="0085023D" w:rsidRPr="0085023D" w:rsidRDefault="0085023D" w:rsidP="0085023D">
      <w:pPr>
        <w:shd w:val="clear" w:color="auto" w:fill="FFFFFF"/>
        <w:spacing w:after="465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</w:pPr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Studiengänge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der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Fächergruppe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Ingenieurwissenschaften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verbinden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Technologie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mit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Mathematik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und den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Naturwissenschaften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.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Ingenieurwissenschaften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beschäftigen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sich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vor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allem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mit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der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Lösung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von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technischen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Problemen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und der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Entwicklung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zukunftsträchtiger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Technologien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.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Geprägt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sind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Ingenieurwissenschaften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durch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Naturwissenschaften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Mathematik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und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natürlich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die Technik,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wobei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auch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jeweiligen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wirtschaftlichen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Rahmenbedingungen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sowie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Auswirkung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von Technik auf Umwelt und Gesellschaft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berücksichtigt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werden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.</w:t>
      </w:r>
    </w:p>
    <w:p w14:paraId="3847FF5A" w14:textId="77777777" w:rsidR="0085023D" w:rsidRPr="0085023D" w:rsidRDefault="0085023D" w:rsidP="0085023D">
      <w:pPr>
        <w:shd w:val="clear" w:color="auto" w:fill="FFFFFF"/>
        <w:spacing w:after="465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</w:pPr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In der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Fächergruppe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Ingenieurwissenschaften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gibt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es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eine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große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Auswahl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an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Studienbereichen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und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Studiengängen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. Neben „</w:t>
      </w:r>
      <w:proofErr w:type="spellStart"/>
      <w:proofErr w:type="gram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klassischen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“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Ingenieurdisziplinen</w:t>
      </w:r>
      <w:proofErr w:type="spellEnd"/>
      <w:proofErr w:type="gram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wie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Maschinenbau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Elektrotechnik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oder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Bauingenieurwesen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gibt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es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auch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neuere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Studienbereiche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wie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z.B.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das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Bioingenieurwesen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Mechatronik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das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Technische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Gesundheitswesen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die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Umweltschutz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- und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Entsorgungstechnik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oder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das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Wirtschaftsingenieurwesen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.</w:t>
      </w:r>
    </w:p>
    <w:p w14:paraId="3D1BFB42" w14:textId="77777777" w:rsidR="0085023D" w:rsidRPr="0085023D" w:rsidRDefault="0085023D" w:rsidP="0085023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Studiengänge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der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Ingenieurwissenschaften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sind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vor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allem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durch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naturwissenschaftliche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und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technikwissenschaftliche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Inhalte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gekennzeichnet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vermitteln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aber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auch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Kenntnisse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aus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der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Rechtswissenschaft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und der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Betriebswirtschaftslehre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.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Kreativität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schöpferisches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Vorstellungsvermögen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Phantasie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und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eine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gute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Beobachtungsgabe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sind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weitere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Voraussetzungen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für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ein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erfolgreiches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Ingenieurstudium</w:t>
      </w:r>
      <w:proofErr w:type="spellEnd"/>
      <w:r w:rsidRPr="0085023D">
        <w:rPr>
          <w:rFonts w:ascii="Open Sans" w:eastAsia="Times New Roman" w:hAnsi="Open Sans" w:cs="Open Sans"/>
          <w:color w:val="262626"/>
          <w:kern w:val="0"/>
          <w:sz w:val="24"/>
          <w:szCs w:val="24"/>
          <w:lang w:val="en-US" w:eastAsia="ru-RU"/>
          <w14:ligatures w14:val="none"/>
        </w:rPr>
        <w:t>.</w:t>
      </w:r>
    </w:p>
    <w:p w14:paraId="6F2F8BDF" w14:textId="77777777" w:rsidR="00DC1531" w:rsidRDefault="00DC1531">
      <w:pPr>
        <w:rPr>
          <w:lang w:val="en-US"/>
        </w:rPr>
      </w:pPr>
    </w:p>
    <w:p w14:paraId="0877276F" w14:textId="77777777" w:rsidR="004C70EF" w:rsidRPr="004C70EF" w:rsidRDefault="004C70EF" w:rsidP="004C70EF">
      <w:pPr>
        <w:rPr>
          <w:lang w:val="en-US"/>
        </w:rPr>
      </w:pPr>
      <w:proofErr w:type="spellStart"/>
      <w:r w:rsidRPr="004C70EF">
        <w:rPr>
          <w:lang w:val="en-US"/>
        </w:rPr>
        <w:t>Ingenieurwissenschaften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studieren</w:t>
      </w:r>
      <w:proofErr w:type="spellEnd"/>
      <w:r w:rsidRPr="004C70EF">
        <w:rPr>
          <w:lang w:val="en-US"/>
        </w:rPr>
        <w:t xml:space="preserve">: </w:t>
      </w:r>
      <w:proofErr w:type="spellStart"/>
      <w:r w:rsidRPr="004C70EF">
        <w:rPr>
          <w:lang w:val="en-US"/>
        </w:rPr>
        <w:t>Voraussetzungen</w:t>
      </w:r>
      <w:proofErr w:type="spellEnd"/>
      <w:r w:rsidRPr="004C70EF">
        <w:rPr>
          <w:lang w:val="en-US"/>
        </w:rPr>
        <w:t xml:space="preserve"> und </w:t>
      </w:r>
      <w:proofErr w:type="spellStart"/>
      <w:r w:rsidRPr="004C70EF">
        <w:rPr>
          <w:lang w:val="en-US"/>
        </w:rPr>
        <w:t>Perspektiven</w:t>
      </w:r>
      <w:proofErr w:type="spellEnd"/>
    </w:p>
    <w:p w14:paraId="5E307C61" w14:textId="77777777" w:rsidR="004C70EF" w:rsidRPr="004C70EF" w:rsidRDefault="004C70EF" w:rsidP="004C70EF">
      <w:pPr>
        <w:rPr>
          <w:lang w:val="en-US"/>
        </w:rPr>
      </w:pPr>
      <w:r w:rsidRPr="004C70EF">
        <w:rPr>
          <w:lang w:val="en-US"/>
        </w:rPr>
        <w:t xml:space="preserve">Wenn Sie </w:t>
      </w:r>
      <w:proofErr w:type="spellStart"/>
      <w:r w:rsidRPr="004C70EF">
        <w:rPr>
          <w:lang w:val="en-US"/>
        </w:rPr>
        <w:t>einen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Studiengang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aus</w:t>
      </w:r>
      <w:proofErr w:type="spellEnd"/>
      <w:r w:rsidRPr="004C70EF">
        <w:rPr>
          <w:lang w:val="en-US"/>
        </w:rPr>
        <w:t xml:space="preserve"> der </w:t>
      </w:r>
      <w:proofErr w:type="spellStart"/>
      <w:r w:rsidRPr="004C70EF">
        <w:rPr>
          <w:lang w:val="en-US"/>
        </w:rPr>
        <w:t>Fächergruppe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Ingenieurwissenschaften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studieren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möchten</w:t>
      </w:r>
      <w:proofErr w:type="spellEnd"/>
      <w:r w:rsidRPr="004C70EF">
        <w:rPr>
          <w:lang w:val="en-US"/>
        </w:rPr>
        <w:t xml:space="preserve">, </w:t>
      </w:r>
      <w:proofErr w:type="spellStart"/>
      <w:r w:rsidRPr="004C70EF">
        <w:rPr>
          <w:lang w:val="en-US"/>
        </w:rPr>
        <w:t>sollten</w:t>
      </w:r>
      <w:proofErr w:type="spellEnd"/>
      <w:r w:rsidRPr="004C70EF">
        <w:rPr>
          <w:lang w:val="en-US"/>
        </w:rPr>
        <w:t xml:space="preserve"> Sie </w:t>
      </w:r>
      <w:proofErr w:type="spellStart"/>
      <w:r w:rsidRPr="004C70EF">
        <w:rPr>
          <w:lang w:val="en-US"/>
        </w:rPr>
        <w:t>über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gute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Kenntnisse</w:t>
      </w:r>
      <w:proofErr w:type="spellEnd"/>
      <w:r w:rsidRPr="004C70EF">
        <w:rPr>
          <w:lang w:val="en-US"/>
        </w:rPr>
        <w:t xml:space="preserve"> in </w:t>
      </w:r>
      <w:proofErr w:type="spellStart"/>
      <w:r w:rsidRPr="004C70EF">
        <w:rPr>
          <w:lang w:val="en-US"/>
        </w:rPr>
        <w:t>Mathematik</w:t>
      </w:r>
      <w:proofErr w:type="spellEnd"/>
      <w:r w:rsidRPr="004C70EF">
        <w:rPr>
          <w:lang w:val="en-US"/>
        </w:rPr>
        <w:t xml:space="preserve">, </w:t>
      </w:r>
      <w:proofErr w:type="spellStart"/>
      <w:r w:rsidRPr="004C70EF">
        <w:rPr>
          <w:lang w:val="en-US"/>
        </w:rPr>
        <w:t>Physik</w:t>
      </w:r>
      <w:proofErr w:type="spellEnd"/>
      <w:r w:rsidRPr="004C70EF">
        <w:rPr>
          <w:lang w:val="en-US"/>
        </w:rPr>
        <w:t xml:space="preserve"> und </w:t>
      </w:r>
      <w:proofErr w:type="spellStart"/>
      <w:r w:rsidRPr="004C70EF">
        <w:rPr>
          <w:lang w:val="en-US"/>
        </w:rPr>
        <w:t>Chemie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verfügen</w:t>
      </w:r>
      <w:proofErr w:type="spellEnd"/>
      <w:r w:rsidRPr="004C70EF">
        <w:rPr>
          <w:lang w:val="en-US"/>
        </w:rPr>
        <w:t xml:space="preserve">, Interesse an </w:t>
      </w:r>
      <w:proofErr w:type="spellStart"/>
      <w:r w:rsidRPr="004C70EF">
        <w:rPr>
          <w:lang w:val="en-US"/>
        </w:rPr>
        <w:t>Informatik</w:t>
      </w:r>
      <w:proofErr w:type="spellEnd"/>
      <w:r w:rsidRPr="004C70EF">
        <w:rPr>
          <w:lang w:val="en-US"/>
        </w:rPr>
        <w:t xml:space="preserve"> und Technik </w:t>
      </w:r>
      <w:proofErr w:type="spellStart"/>
      <w:r w:rsidRPr="004C70EF">
        <w:rPr>
          <w:lang w:val="en-US"/>
        </w:rPr>
        <w:t>im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Allgemeinen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haben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sowie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analytisches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Denkvermögen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mitbringen</w:t>
      </w:r>
      <w:proofErr w:type="spellEnd"/>
      <w:r w:rsidRPr="004C70EF">
        <w:rPr>
          <w:lang w:val="en-US"/>
        </w:rPr>
        <w:t>.</w:t>
      </w:r>
    </w:p>
    <w:p w14:paraId="05207D48" w14:textId="77777777" w:rsidR="004C70EF" w:rsidRPr="004C70EF" w:rsidRDefault="004C70EF" w:rsidP="004C70EF">
      <w:pPr>
        <w:rPr>
          <w:lang w:val="en-US"/>
        </w:rPr>
      </w:pPr>
    </w:p>
    <w:p w14:paraId="3747757B" w14:textId="4A72DB78" w:rsidR="004C70EF" w:rsidRPr="0085023D" w:rsidRDefault="004C70EF" w:rsidP="004C70EF">
      <w:pPr>
        <w:rPr>
          <w:lang w:val="en-US"/>
        </w:rPr>
      </w:pPr>
      <w:proofErr w:type="spellStart"/>
      <w:r w:rsidRPr="004C70EF">
        <w:rPr>
          <w:lang w:val="en-US"/>
        </w:rPr>
        <w:t>Absolventinnen</w:t>
      </w:r>
      <w:proofErr w:type="spellEnd"/>
      <w:r w:rsidRPr="004C70EF">
        <w:rPr>
          <w:lang w:val="en-US"/>
        </w:rPr>
        <w:t xml:space="preserve"> und </w:t>
      </w:r>
      <w:proofErr w:type="spellStart"/>
      <w:r w:rsidRPr="004C70EF">
        <w:rPr>
          <w:lang w:val="en-US"/>
        </w:rPr>
        <w:t>Absolventen</w:t>
      </w:r>
      <w:proofErr w:type="spellEnd"/>
      <w:r w:rsidRPr="004C70EF">
        <w:rPr>
          <w:lang w:val="en-US"/>
        </w:rPr>
        <w:t xml:space="preserve"> von </w:t>
      </w:r>
      <w:proofErr w:type="spellStart"/>
      <w:r w:rsidRPr="004C70EF">
        <w:rPr>
          <w:lang w:val="en-US"/>
        </w:rPr>
        <w:t>Studiengängen</w:t>
      </w:r>
      <w:proofErr w:type="spellEnd"/>
      <w:r w:rsidRPr="004C70EF">
        <w:rPr>
          <w:lang w:val="en-US"/>
        </w:rPr>
        <w:t xml:space="preserve"> der </w:t>
      </w:r>
      <w:proofErr w:type="spellStart"/>
      <w:r w:rsidRPr="004C70EF">
        <w:rPr>
          <w:lang w:val="en-US"/>
        </w:rPr>
        <w:t>Ingenieurwissenschaften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bieten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sich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beispielsweise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Beschäftigungsmöglichkeiten</w:t>
      </w:r>
      <w:proofErr w:type="spellEnd"/>
      <w:r w:rsidRPr="004C70EF">
        <w:rPr>
          <w:lang w:val="en-US"/>
        </w:rPr>
        <w:t xml:space="preserve"> in der Umwelt- und </w:t>
      </w:r>
      <w:proofErr w:type="spellStart"/>
      <w:r w:rsidRPr="004C70EF">
        <w:rPr>
          <w:lang w:val="en-US"/>
        </w:rPr>
        <w:t>Automobilindustrie</w:t>
      </w:r>
      <w:proofErr w:type="spellEnd"/>
      <w:r w:rsidRPr="004C70EF">
        <w:rPr>
          <w:lang w:val="en-US"/>
        </w:rPr>
        <w:t xml:space="preserve">, der </w:t>
      </w:r>
      <w:proofErr w:type="spellStart"/>
      <w:r w:rsidRPr="004C70EF">
        <w:rPr>
          <w:lang w:val="en-US"/>
        </w:rPr>
        <w:t>Medizintechnik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oder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auch</w:t>
      </w:r>
      <w:proofErr w:type="spellEnd"/>
      <w:r w:rsidRPr="004C70EF">
        <w:rPr>
          <w:lang w:val="en-US"/>
        </w:rPr>
        <w:t xml:space="preserve"> der </w:t>
      </w:r>
      <w:proofErr w:type="spellStart"/>
      <w:r w:rsidRPr="004C70EF">
        <w:rPr>
          <w:lang w:val="en-US"/>
        </w:rPr>
        <w:t>Nachrichtentechnik</w:t>
      </w:r>
      <w:proofErr w:type="spellEnd"/>
      <w:r w:rsidRPr="004C70EF">
        <w:rPr>
          <w:lang w:val="en-US"/>
        </w:rPr>
        <w:t xml:space="preserve">. Die </w:t>
      </w:r>
      <w:proofErr w:type="spellStart"/>
      <w:r w:rsidRPr="004C70EF">
        <w:rPr>
          <w:lang w:val="en-US"/>
        </w:rPr>
        <w:t>Tätigkeitsfelder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umfassen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dabei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vor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allem</w:t>
      </w:r>
      <w:proofErr w:type="spellEnd"/>
      <w:r w:rsidRPr="004C70EF">
        <w:rPr>
          <w:lang w:val="en-US"/>
        </w:rPr>
        <w:t xml:space="preserve"> die </w:t>
      </w:r>
      <w:proofErr w:type="spellStart"/>
      <w:r w:rsidRPr="004C70EF">
        <w:rPr>
          <w:lang w:val="en-US"/>
        </w:rPr>
        <w:t>Planung</w:t>
      </w:r>
      <w:proofErr w:type="spellEnd"/>
      <w:r w:rsidRPr="004C70EF">
        <w:rPr>
          <w:lang w:val="en-US"/>
        </w:rPr>
        <w:t xml:space="preserve">, </w:t>
      </w:r>
      <w:proofErr w:type="spellStart"/>
      <w:r w:rsidRPr="004C70EF">
        <w:rPr>
          <w:lang w:val="en-US"/>
        </w:rPr>
        <w:t>Organisation</w:t>
      </w:r>
      <w:proofErr w:type="spellEnd"/>
      <w:r w:rsidRPr="004C70EF">
        <w:rPr>
          <w:lang w:val="en-US"/>
        </w:rPr>
        <w:t xml:space="preserve"> und </w:t>
      </w:r>
      <w:proofErr w:type="spellStart"/>
      <w:r w:rsidRPr="004C70EF">
        <w:rPr>
          <w:lang w:val="en-US"/>
        </w:rPr>
        <w:t>Optimierung</w:t>
      </w:r>
      <w:proofErr w:type="spellEnd"/>
      <w:r w:rsidRPr="004C70EF">
        <w:rPr>
          <w:lang w:val="en-US"/>
        </w:rPr>
        <w:t xml:space="preserve"> von </w:t>
      </w:r>
      <w:proofErr w:type="spellStart"/>
      <w:r w:rsidRPr="004C70EF">
        <w:rPr>
          <w:lang w:val="en-US"/>
        </w:rPr>
        <w:t>Arbeits</w:t>
      </w:r>
      <w:proofErr w:type="spellEnd"/>
      <w:r w:rsidRPr="004C70EF">
        <w:rPr>
          <w:lang w:val="en-US"/>
        </w:rPr>
        <w:t xml:space="preserve">- und Betriebsabläufen, die </w:t>
      </w:r>
      <w:proofErr w:type="spellStart"/>
      <w:r w:rsidRPr="004C70EF">
        <w:rPr>
          <w:lang w:val="en-US"/>
        </w:rPr>
        <w:t>Entwicklung</w:t>
      </w:r>
      <w:proofErr w:type="spellEnd"/>
      <w:r w:rsidRPr="004C70EF">
        <w:rPr>
          <w:lang w:val="en-US"/>
        </w:rPr>
        <w:t xml:space="preserve"> und </w:t>
      </w:r>
      <w:proofErr w:type="spellStart"/>
      <w:r w:rsidRPr="004C70EF">
        <w:rPr>
          <w:lang w:val="en-US"/>
        </w:rPr>
        <w:t>Konstruktion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neuer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Produkte</w:t>
      </w:r>
      <w:proofErr w:type="spellEnd"/>
      <w:r w:rsidRPr="004C70EF">
        <w:rPr>
          <w:lang w:val="en-US"/>
        </w:rPr>
        <w:t xml:space="preserve"> und Anlagen </w:t>
      </w:r>
      <w:proofErr w:type="spellStart"/>
      <w:r w:rsidRPr="004C70EF">
        <w:rPr>
          <w:lang w:val="en-US"/>
        </w:rPr>
        <w:t>sowie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Herstellungsverfahren</w:t>
      </w:r>
      <w:proofErr w:type="spellEnd"/>
      <w:r w:rsidRPr="004C70EF">
        <w:rPr>
          <w:lang w:val="en-US"/>
        </w:rPr>
        <w:t xml:space="preserve">. Eine </w:t>
      </w:r>
      <w:proofErr w:type="spellStart"/>
      <w:r w:rsidRPr="004C70EF">
        <w:rPr>
          <w:lang w:val="en-US"/>
        </w:rPr>
        <w:t>Tätigkeit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im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Vertrieb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ist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ebenso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möglich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wie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eine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beratende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Tätigkeit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oder</w:t>
      </w:r>
      <w:proofErr w:type="spellEnd"/>
      <w:r w:rsidRPr="004C70EF">
        <w:rPr>
          <w:lang w:val="en-US"/>
        </w:rPr>
        <w:t xml:space="preserve"> die Arbeit in der </w:t>
      </w:r>
      <w:proofErr w:type="spellStart"/>
      <w:r w:rsidRPr="004C70EF">
        <w:rPr>
          <w:lang w:val="en-US"/>
        </w:rPr>
        <w:t>Öffentlichen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Verwaltung</w:t>
      </w:r>
      <w:proofErr w:type="spellEnd"/>
      <w:r w:rsidRPr="004C70EF">
        <w:rPr>
          <w:lang w:val="en-US"/>
        </w:rPr>
        <w:t xml:space="preserve">, in </w:t>
      </w:r>
      <w:proofErr w:type="spellStart"/>
      <w:r w:rsidRPr="004C70EF">
        <w:rPr>
          <w:lang w:val="en-US"/>
        </w:rPr>
        <w:t>Verbänden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oder</w:t>
      </w:r>
      <w:proofErr w:type="spellEnd"/>
      <w:r w:rsidRPr="004C70EF">
        <w:rPr>
          <w:lang w:val="en-US"/>
        </w:rPr>
        <w:t xml:space="preserve"> </w:t>
      </w:r>
      <w:proofErr w:type="spellStart"/>
      <w:r w:rsidRPr="004C70EF">
        <w:rPr>
          <w:lang w:val="en-US"/>
        </w:rPr>
        <w:t>Organisationen</w:t>
      </w:r>
      <w:proofErr w:type="spellEnd"/>
      <w:r w:rsidRPr="004C70EF">
        <w:rPr>
          <w:lang w:val="en-US"/>
        </w:rPr>
        <w:t>.</w:t>
      </w:r>
    </w:p>
    <w:sectPr w:rsidR="004C70EF" w:rsidRPr="0085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FA"/>
    <w:rsid w:val="00015304"/>
    <w:rsid w:val="000C0055"/>
    <w:rsid w:val="001576FA"/>
    <w:rsid w:val="004C70EF"/>
    <w:rsid w:val="0058646A"/>
    <w:rsid w:val="0085023D"/>
    <w:rsid w:val="00D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8BDF"/>
  <w15:chartTrackingRefBased/>
  <w15:docId w15:val="{4D077B93-16C5-4DCE-9AEF-41A2E8C6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6</cp:revision>
  <dcterms:created xsi:type="dcterms:W3CDTF">2022-07-22T15:24:00Z</dcterms:created>
  <dcterms:modified xsi:type="dcterms:W3CDTF">2022-07-22T15:33:00Z</dcterms:modified>
</cp:coreProperties>
</file>