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1591" w14:textId="77777777" w:rsidR="00F60E81" w:rsidRPr="00383AAF" w:rsidRDefault="00F60E81" w:rsidP="00383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</w:pPr>
      <w:proofErr w:type="spellStart"/>
      <w:r w:rsidRPr="00F60E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>Lebensmitteltechnologie</w:t>
      </w:r>
      <w:proofErr w:type="spellEnd"/>
      <w:r w:rsidRPr="00F60E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>studieren</w:t>
      </w:r>
      <w:proofErr w:type="spellEnd"/>
      <w:r w:rsidRPr="00F60E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 xml:space="preserve"> in Deutschland</w:t>
      </w:r>
    </w:p>
    <w:p w14:paraId="1ECCF05A" w14:textId="77777777" w:rsidR="00383AAF" w:rsidRPr="00F60E81" w:rsidRDefault="00383AAF" w:rsidP="00383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  <w14:ligatures w14:val="none"/>
        </w:rPr>
      </w:pPr>
    </w:p>
    <w:p w14:paraId="60EC4A7F" w14:textId="77777777" w:rsidR="00F60E81" w:rsidRPr="00F60E81" w:rsidRDefault="00F60E81" w:rsidP="00383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Die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Lebensmitteltechnologie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befasst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sich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mit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den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physikalischen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chemischen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mikrobiologischen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prozesstechnischen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juristischen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betriebswirtschaftlichen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Aspekten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Produktion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von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Lebensmitteln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Sie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betrachtet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v.a.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die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optimale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Nutzung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von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meist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landwirtschaftlichen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Rohstoffen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sowie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deren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Verarbeitung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zu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Lebensmitteln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auf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Grundlage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moderner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technischer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Möglichkeiten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unter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Berücksichtigung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von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Umweltschutzaspekten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Zu den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Studienfeldern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Lebensmitteltechnologie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zählen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die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Getränketechnologie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das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Brauwesen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63F2CD6A" w14:textId="77777777" w:rsidR="00F60E81" w:rsidRPr="00F60E81" w:rsidRDefault="00F60E81" w:rsidP="00383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Wenn Sie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Lebensmitteltechnologie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studieren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möchten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sollten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Sie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v.a.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vertiefte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Kenntnisse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den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Schulfächern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Chemie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Biologie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sowie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Mathematik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Physik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vorweisen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können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Um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englische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Fachliteratur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lesen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einfache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Texte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Englisch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verfassen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zu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können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sollten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Sie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zudem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über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gute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Kenntnisse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Englisch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verfügen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09400086" w14:textId="77777777" w:rsidR="00BB2DFD" w:rsidRPr="00383AAF" w:rsidRDefault="00BB2DFD" w:rsidP="003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318405" w14:textId="77777777" w:rsidR="00F60E81" w:rsidRPr="00383AAF" w:rsidRDefault="00F60E81" w:rsidP="00383AA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</w:pP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Lebensmitteltechnologie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studieren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 xml:space="preserve">: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Studium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 xml:space="preserve"> und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en-US" w:eastAsia="ru-RU"/>
          <w14:ligatures w14:val="none"/>
        </w:rPr>
        <w:t>Praktika</w:t>
      </w:r>
      <w:proofErr w:type="spellEnd"/>
    </w:p>
    <w:p w14:paraId="734187D9" w14:textId="77777777" w:rsidR="00383AAF" w:rsidRPr="00F60E81" w:rsidRDefault="00383AAF" w:rsidP="00383AA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</w:p>
    <w:p w14:paraId="19A277A1" w14:textId="77777777" w:rsidR="00F60E81" w:rsidRPr="00F60E81" w:rsidRDefault="00F60E81" w:rsidP="00383AA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Das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Lebensmitteltechnologie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kombiniert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naturwissenschaftliche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Grundlagen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mit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lebensmittelspezifischen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ernährungsphysiologischen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technischen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ökologischen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betriebswirtschaftlichen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Kenntnissen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Neben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physikalisch-technischem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Basiswissen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naturwissenschaftlichen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Grundlagen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aus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Chemie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Molekularbiologie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Mathematik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prägen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ingenieurwissenschaftliche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Aspekte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Ihr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z.B.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aus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dem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Maschinen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- und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Apparatebau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der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Verfahrenstechnik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Biotechnologie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Ergänzt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werden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diese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Inhalte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unter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anderem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um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Lehrveranstaltungen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 des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Lebensmittelrechts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der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Betriebswirtschaftslehre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Philosophie und den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Sozialwissenschaften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08D4293B" w14:textId="77777777" w:rsidR="00F60E81" w:rsidRPr="00F60E81" w:rsidRDefault="00F60E81" w:rsidP="00383AA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In der Regel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wird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ein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mehrwöchiges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Praktikum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von Ihnen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verlangt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das Sie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vor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Beginn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des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Studiums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absolviert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haben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müssen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Hinzu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kommen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Praxisphasen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und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Berufspraktika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von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unterschiedlicher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Dauer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während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des </w:t>
      </w:r>
      <w:proofErr w:type="spellStart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Studiums</w:t>
      </w:r>
      <w:proofErr w:type="spellEnd"/>
      <w:r w:rsidRPr="00F60E8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740735D0" w14:textId="77777777" w:rsidR="00F60E81" w:rsidRPr="00383AAF" w:rsidRDefault="00F60E81" w:rsidP="003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D2B77A" w14:textId="5FF19FE4" w:rsidR="00383AAF" w:rsidRDefault="00383AAF" w:rsidP="00383AA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5" w:tgtFrame="_blank" w:tooltip="Alle Studiengänge Lebensmitteltechnologie" w:history="1">
        <w:proofErr w:type="spellStart"/>
        <w:r w:rsidRPr="00383AAF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>Lebensmitteltechnologie</w:t>
        </w:r>
        <w:proofErr w:type="spellEnd"/>
        <w:r w:rsidRPr="00383AAF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 </w:t>
        </w:r>
        <w:proofErr w:type="spellStart"/>
        <w:r w:rsidRPr="00383AAF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>studieren</w:t>
        </w:r>
        <w:proofErr w:type="spellEnd"/>
        <w:r w:rsidRPr="00383AAF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: </w:t>
        </w:r>
        <w:proofErr w:type="spellStart"/>
        <w:r w:rsidRPr="00383AAF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val="en-US" w:eastAsia="ru-RU"/>
            <w14:ligatures w14:val="none"/>
          </w:rPr>
          <w:t>Perspektiven</w:t>
        </w:r>
        <w:proofErr w:type="spellEnd"/>
      </w:hyperlink>
    </w:p>
    <w:p w14:paraId="5467FB88" w14:textId="77777777" w:rsidR="00383AAF" w:rsidRPr="00383AAF" w:rsidRDefault="00383AAF" w:rsidP="00383AA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</w:p>
    <w:p w14:paraId="13D58C9A" w14:textId="77777777" w:rsidR="00383AAF" w:rsidRPr="00383AAF" w:rsidRDefault="00383AAF" w:rsidP="00383AA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Durch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ein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Studium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Lebensmitteltechnologie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eröffnen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sich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Ihnen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Berufsmöglichkeiten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u.a.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der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Produktions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- und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Betriebsleitung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der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Anlagenplanung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der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Verfahrens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- und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Produktentwicklung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im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Qualitätsmanagement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im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Einkauf, Marketing und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Vertrieb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Sie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können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für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sämtliche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Branchen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Lebensmittelindustrie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tätig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sein,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aber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auch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 der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Zulieferindustrie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in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Forschungsinstituten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oder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der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Lebensmittelüberwachung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arbeiten</w:t>
      </w:r>
      <w:proofErr w:type="spellEnd"/>
      <w:r w:rsidRPr="00383AA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36438562" w14:textId="77777777" w:rsidR="00383AAF" w:rsidRPr="00383AAF" w:rsidRDefault="00383AAF" w:rsidP="0038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3AAF" w:rsidRPr="0038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29"/>
    <w:rsid w:val="001F0E0A"/>
    <w:rsid w:val="00383AAF"/>
    <w:rsid w:val="003B306E"/>
    <w:rsid w:val="005F5829"/>
    <w:rsid w:val="008F516B"/>
    <w:rsid w:val="00BB2DFD"/>
    <w:rsid w:val="00F6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9B34"/>
  <w15:chartTrackingRefBased/>
  <w15:docId w15:val="{372FF12A-EF26-495A-BC58-7E21430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chschulkompass.de/studium/studiengangsuche/erweiterte-studiengangsuche.html?tx_szhrksearch_pi1%5Bsearch%5D=1&amp;genios=&amp;tx_szhrksearch_pi1%5Bfach%5D=&amp;tx_szhrksearch_pi1%5Bstudtyp%5D=3&amp;tx_szhrksearch_pi1%5Bzubesch%5D=&amp;tx_szhrksearch_pi1%5Bzusemester%5D=&amp;tx_szhrksearch_pi1%5Blehramt%5D=&amp;tx_szhrksearch_pi1%5Bsprache%5D=&amp;tx_szhrksearch_pi1%5Bsachgr%5D%5B%5D=F56&amp;tx_szhrksearch_pi1%5Bsachgr%5D%5B%5D=B91&amp;tx_szhrksearch_pi1%5Bname%5D=&amp;tx_szhrksearch_pi1%5Bplz%5D=&amp;tx_szhrksearch_pi1%5Bort%5D=&amp;tx_szhrksearch_pi1%5Btraegerschaft%5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2060</Characters>
  <Application>Microsoft Office Word</Application>
  <DocSecurity>0</DocSecurity>
  <Lines>39</Lines>
  <Paragraphs>8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 Савельева</dc:creator>
  <cp:keywords/>
  <dc:description/>
  <cp:lastModifiedBy>Нэлли Савельева</cp:lastModifiedBy>
  <cp:revision>6</cp:revision>
  <dcterms:created xsi:type="dcterms:W3CDTF">2022-07-22T16:16:00Z</dcterms:created>
  <dcterms:modified xsi:type="dcterms:W3CDTF">2022-07-22T16:19:00Z</dcterms:modified>
</cp:coreProperties>
</file>